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13" w:rsidRPr="00A94A13" w:rsidRDefault="00A94A13" w:rsidP="00A94A13">
      <w:pPr>
        <w:shd w:val="clear" w:color="auto" w:fill="FFFFFF"/>
        <w:spacing w:before="100" w:beforeAutospacing="1" w:after="440" w:line="400" w:lineRule="atLeast"/>
        <w:jc w:val="both"/>
        <w:rPr>
          <w:rFonts w:ascii="Arial" w:eastAsia="Times New Roman" w:hAnsi="Arial" w:cs="Arial"/>
          <w:color w:val="373737"/>
          <w:sz w:val="28"/>
          <w:szCs w:val="28"/>
          <w:lang w:eastAsia="ru-RU"/>
        </w:rPr>
      </w:pPr>
      <w:proofErr w:type="gramStart"/>
      <w:r w:rsidRPr="00A94A13">
        <w:rPr>
          <w:rFonts w:ascii="Arial" w:eastAsia="Times New Roman" w:hAnsi="Arial" w:cs="Arial"/>
          <w:color w:val="373737"/>
          <w:sz w:val="28"/>
          <w:szCs w:val="28"/>
          <w:lang w:eastAsia="ru-RU"/>
        </w:rPr>
        <w:t>В соответствии с Планом контрольных мероприятий Министерства финансов Удмуртской Республики на 2017 год с 13 марта 2017 года по 31 марта 2017 года проведена выездная проверка соблюдения целей и условий предоставления межбюджетных трансфертов, бюджетных кредитов в муниципальном образовании «</w:t>
      </w:r>
      <w:proofErr w:type="spellStart"/>
      <w:r w:rsidRPr="00A94A13">
        <w:rPr>
          <w:rFonts w:ascii="Arial" w:eastAsia="Times New Roman" w:hAnsi="Arial" w:cs="Arial"/>
          <w:color w:val="373737"/>
          <w:sz w:val="28"/>
          <w:szCs w:val="28"/>
          <w:lang w:eastAsia="ru-RU"/>
        </w:rPr>
        <w:t>Юкаменский</w:t>
      </w:r>
      <w:proofErr w:type="spellEnd"/>
      <w:r w:rsidRPr="00A94A13">
        <w:rPr>
          <w:rFonts w:ascii="Arial" w:eastAsia="Times New Roman" w:hAnsi="Arial" w:cs="Arial"/>
          <w:color w:val="373737"/>
          <w:sz w:val="28"/>
          <w:szCs w:val="28"/>
          <w:lang w:eastAsia="ru-RU"/>
        </w:rPr>
        <w:t xml:space="preserve"> район» за период с 1 января 2015 года по 10 марта 2017 года. </w:t>
      </w:r>
      <w:proofErr w:type="gramEnd"/>
    </w:p>
    <w:p w:rsidR="00A94A13" w:rsidRPr="00A94A13" w:rsidRDefault="00A94A13" w:rsidP="00A94A13">
      <w:pPr>
        <w:shd w:val="clear" w:color="auto" w:fill="FFFFFF"/>
        <w:spacing w:before="100" w:beforeAutospacing="1" w:after="440" w:line="400" w:lineRule="atLeast"/>
        <w:jc w:val="both"/>
        <w:rPr>
          <w:rFonts w:ascii="Arial" w:eastAsia="Times New Roman" w:hAnsi="Arial" w:cs="Arial"/>
          <w:color w:val="373737"/>
          <w:sz w:val="28"/>
          <w:szCs w:val="28"/>
          <w:lang w:eastAsia="ru-RU"/>
        </w:rPr>
      </w:pPr>
      <w:r w:rsidRPr="00A94A13">
        <w:rPr>
          <w:rFonts w:ascii="Arial" w:eastAsia="Times New Roman" w:hAnsi="Arial" w:cs="Arial"/>
          <w:color w:val="373737"/>
          <w:sz w:val="28"/>
          <w:szCs w:val="28"/>
          <w:lang w:eastAsia="ru-RU"/>
        </w:rPr>
        <w:t xml:space="preserve">Проверкой установлены нарушения бюджетного законодательства Российской Федерации, нормативных правовых актов, регулирующих бюджетные правоотношения, и иные нарушения и недостатки. </w:t>
      </w:r>
    </w:p>
    <w:p w:rsidR="00A94A13" w:rsidRPr="00A94A13" w:rsidRDefault="00A94A13" w:rsidP="00A94A13">
      <w:pPr>
        <w:shd w:val="clear" w:color="auto" w:fill="FFFFFF"/>
        <w:spacing w:before="100" w:beforeAutospacing="1" w:after="440" w:line="400" w:lineRule="atLeast"/>
        <w:jc w:val="both"/>
        <w:rPr>
          <w:rFonts w:ascii="Arial" w:eastAsia="Times New Roman" w:hAnsi="Arial" w:cs="Arial"/>
          <w:color w:val="373737"/>
          <w:sz w:val="28"/>
          <w:szCs w:val="28"/>
          <w:lang w:eastAsia="ru-RU"/>
        </w:rPr>
      </w:pPr>
      <w:r w:rsidRPr="00A94A13">
        <w:rPr>
          <w:rFonts w:ascii="Arial" w:eastAsia="Times New Roman" w:hAnsi="Arial" w:cs="Arial"/>
          <w:color w:val="373737"/>
          <w:sz w:val="28"/>
          <w:szCs w:val="28"/>
          <w:lang w:eastAsia="ru-RU"/>
        </w:rPr>
        <w:t xml:space="preserve">Отдельные нарушения при формировании фонда оплаты труда работников, занимающих должности, не являющиеся должностями муниципальной службы и работников, осуществляющих профессиональную деятельность по профессиям рабочих. </w:t>
      </w:r>
    </w:p>
    <w:p w:rsidR="00A94A13" w:rsidRPr="00A94A13" w:rsidRDefault="00A94A13" w:rsidP="00A94A13">
      <w:pPr>
        <w:shd w:val="clear" w:color="auto" w:fill="FFFFFF"/>
        <w:spacing w:before="100" w:beforeAutospacing="1" w:after="440" w:line="400" w:lineRule="atLeast"/>
        <w:jc w:val="both"/>
        <w:rPr>
          <w:rFonts w:ascii="Arial" w:eastAsia="Times New Roman" w:hAnsi="Arial" w:cs="Arial"/>
          <w:color w:val="373737"/>
          <w:sz w:val="28"/>
          <w:szCs w:val="28"/>
          <w:lang w:eastAsia="ru-RU"/>
        </w:rPr>
      </w:pPr>
      <w:r w:rsidRPr="00A94A13">
        <w:rPr>
          <w:rFonts w:ascii="Arial" w:eastAsia="Times New Roman" w:hAnsi="Arial" w:cs="Arial"/>
          <w:color w:val="373737"/>
          <w:sz w:val="28"/>
          <w:szCs w:val="28"/>
          <w:lang w:eastAsia="ru-RU"/>
        </w:rPr>
        <w:t xml:space="preserve">Составлено представление для принятия мер по устранению выявленных нарушений и привлечению к ответственности лиц, допустивших нарушения. </w:t>
      </w:r>
    </w:p>
    <w:p w:rsidR="00381D2D" w:rsidRDefault="00381D2D"/>
    <w:sectPr w:rsidR="00381D2D" w:rsidSect="00381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94A13"/>
    <w:rsid w:val="00381D2D"/>
    <w:rsid w:val="00A9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4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1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464839">
                          <w:marLeft w:val="0"/>
                          <w:marRight w:val="5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УФ-бух</dc:creator>
  <cp:lastModifiedBy>УФ-бух</cp:lastModifiedBy>
  <cp:revision>1</cp:revision>
  <dcterms:created xsi:type="dcterms:W3CDTF">2019-02-18T07:12:00Z</dcterms:created>
  <dcterms:modified xsi:type="dcterms:W3CDTF">2019-02-18T07:27:00Z</dcterms:modified>
</cp:coreProperties>
</file>